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173" w:type="dxa"/>
        <w:tblLook w:val="01E0" w:firstRow="1" w:lastRow="1" w:firstColumn="1" w:lastColumn="1" w:noHBand="0" w:noVBand="0"/>
      </w:tblPr>
      <w:tblGrid>
        <w:gridCol w:w="5778"/>
        <w:gridCol w:w="284"/>
        <w:gridCol w:w="283"/>
        <w:gridCol w:w="3828"/>
      </w:tblGrid>
      <w:tr w:rsidR="00053723" w:rsidRPr="001D1DA0" w14:paraId="5223EFA4" w14:textId="77777777" w:rsidTr="00D0076F">
        <w:tc>
          <w:tcPr>
            <w:tcW w:w="5778" w:type="dxa"/>
          </w:tcPr>
          <w:p w14:paraId="1B1DFAF0" w14:textId="7EFF5D95" w:rsidR="00F07B6F" w:rsidRPr="001D1DA0" w:rsidRDefault="00F07B6F" w:rsidP="00423E16">
            <w:pPr>
              <w:spacing w:line="276" w:lineRule="auto"/>
              <w:jc w:val="both"/>
              <w:rPr>
                <w:rFonts w:eastAsia="MS Mincho"/>
                <w:sz w:val="22"/>
                <w:szCs w:val="22"/>
                <w:lang w:eastAsia="ja-JP"/>
              </w:rPr>
            </w:pPr>
            <w:r>
              <w:rPr>
                <w:rFonts w:eastAsia="MS Mincho"/>
                <w:sz w:val="22"/>
                <w:szCs w:val="22"/>
                <w:lang w:eastAsia="ja-JP"/>
              </w:rPr>
              <w:t>Suinteresuotiems tiekėjams</w:t>
            </w:r>
          </w:p>
        </w:tc>
        <w:tc>
          <w:tcPr>
            <w:tcW w:w="284" w:type="dxa"/>
          </w:tcPr>
          <w:p w14:paraId="68309024" w14:textId="77777777" w:rsidR="00053723" w:rsidRPr="001D1DA0" w:rsidRDefault="00053723" w:rsidP="00D0076F">
            <w:pPr>
              <w:jc w:val="both"/>
              <w:rPr>
                <w:sz w:val="22"/>
                <w:szCs w:val="22"/>
              </w:rPr>
            </w:pPr>
          </w:p>
        </w:tc>
        <w:tc>
          <w:tcPr>
            <w:tcW w:w="283" w:type="dxa"/>
          </w:tcPr>
          <w:p w14:paraId="2A16B5CE" w14:textId="77777777" w:rsidR="00053723" w:rsidRPr="001D1DA0" w:rsidRDefault="00053723" w:rsidP="00D0076F">
            <w:pPr>
              <w:jc w:val="both"/>
              <w:rPr>
                <w:sz w:val="22"/>
                <w:szCs w:val="22"/>
              </w:rPr>
            </w:pPr>
          </w:p>
        </w:tc>
        <w:tc>
          <w:tcPr>
            <w:tcW w:w="3828" w:type="dxa"/>
          </w:tcPr>
          <w:p w14:paraId="44497BEC" w14:textId="1F369EF0" w:rsidR="00053723" w:rsidRPr="001D1DA0" w:rsidRDefault="00053723" w:rsidP="00D0076F">
            <w:pPr>
              <w:ind w:left="-18" w:hanging="18"/>
              <w:jc w:val="both"/>
              <w:rPr>
                <w:sz w:val="22"/>
                <w:szCs w:val="22"/>
              </w:rPr>
            </w:pPr>
            <w:r w:rsidRPr="001D1DA0">
              <w:rPr>
                <w:sz w:val="22"/>
                <w:szCs w:val="22"/>
              </w:rPr>
              <w:t>202</w:t>
            </w:r>
            <w:r w:rsidR="008D6C2C">
              <w:rPr>
                <w:sz w:val="22"/>
                <w:szCs w:val="22"/>
              </w:rPr>
              <w:t>6-0</w:t>
            </w:r>
            <w:r w:rsidR="00423E16">
              <w:rPr>
                <w:sz w:val="22"/>
                <w:szCs w:val="22"/>
              </w:rPr>
              <w:t>3-03</w:t>
            </w:r>
            <w:r w:rsidRPr="001D1DA0">
              <w:rPr>
                <w:sz w:val="22"/>
                <w:szCs w:val="22"/>
              </w:rPr>
              <w:t xml:space="preserve"> Nr. 2</w:t>
            </w:r>
            <w:r w:rsidR="008D6C2C">
              <w:rPr>
                <w:sz w:val="22"/>
                <w:szCs w:val="22"/>
              </w:rPr>
              <w:t>6</w:t>
            </w:r>
            <w:r w:rsidRPr="001D1DA0">
              <w:rPr>
                <w:sz w:val="22"/>
                <w:szCs w:val="22"/>
              </w:rPr>
              <w:t>SR-VPS-</w:t>
            </w:r>
            <w:r w:rsidR="00E50155">
              <w:rPr>
                <w:sz w:val="22"/>
                <w:szCs w:val="22"/>
              </w:rPr>
              <w:t>1205</w:t>
            </w:r>
          </w:p>
        </w:tc>
      </w:tr>
    </w:tbl>
    <w:p w14:paraId="58AC7F50" w14:textId="77777777" w:rsidR="00423E16" w:rsidRDefault="00423E16" w:rsidP="00053723">
      <w:pPr>
        <w:jc w:val="both"/>
        <w:rPr>
          <w:b/>
          <w:color w:val="000000"/>
          <w:sz w:val="22"/>
          <w:szCs w:val="22"/>
        </w:rPr>
      </w:pPr>
    </w:p>
    <w:p w14:paraId="2735C7A6" w14:textId="25B62B6B" w:rsidR="00053723" w:rsidRPr="001D1DA0" w:rsidRDefault="00F07B6F" w:rsidP="00053723">
      <w:pPr>
        <w:jc w:val="both"/>
        <w:rPr>
          <w:b/>
          <w:caps/>
          <w:sz w:val="22"/>
          <w:szCs w:val="22"/>
        </w:rPr>
      </w:pPr>
      <w:r w:rsidRPr="00BA1EB6">
        <w:rPr>
          <w:b/>
          <w:color w:val="000000"/>
          <w:sz w:val="22"/>
          <w:szCs w:val="22"/>
        </w:rPr>
        <w:t xml:space="preserve">DĖL </w:t>
      </w:r>
      <w:r>
        <w:rPr>
          <w:b/>
          <w:color w:val="000000"/>
          <w:sz w:val="22"/>
          <w:szCs w:val="22"/>
        </w:rPr>
        <w:t xml:space="preserve">ATSAKYMO Į PAKLAUSIMĄ </w:t>
      </w:r>
      <w:r w:rsidR="00423E16">
        <w:rPr>
          <w:b/>
          <w:color w:val="000000"/>
          <w:sz w:val="22"/>
          <w:szCs w:val="22"/>
        </w:rPr>
        <w:t>BEI PASIŪLYMŲ PATEIKIMO TERMINO NUKĖLIMO</w:t>
      </w:r>
    </w:p>
    <w:p w14:paraId="7361B286" w14:textId="77777777" w:rsidR="00F27382" w:rsidRPr="001D1DA0" w:rsidRDefault="00F27382" w:rsidP="00A2162B">
      <w:pPr>
        <w:rPr>
          <w:sz w:val="22"/>
          <w:szCs w:val="22"/>
        </w:rPr>
      </w:pPr>
    </w:p>
    <w:p w14:paraId="050894D3" w14:textId="520F3C6C" w:rsidR="00F07B6F" w:rsidRDefault="00F07B6F" w:rsidP="00F07B6F">
      <w:pPr>
        <w:tabs>
          <w:tab w:val="left" w:pos="709"/>
        </w:tabs>
        <w:spacing w:line="276" w:lineRule="auto"/>
        <w:ind w:firstLine="709"/>
        <w:jc w:val="both"/>
        <w:rPr>
          <w:sz w:val="22"/>
          <w:szCs w:val="22"/>
        </w:rPr>
      </w:pPr>
      <w:r w:rsidRPr="00F07B6F">
        <w:rPr>
          <w:sz w:val="22"/>
          <w:szCs w:val="22"/>
        </w:rPr>
        <w:t>VšĮ Vilniaus universiteto ligoninė Santaros klinikos, 202</w:t>
      </w:r>
      <w:r w:rsidR="00D439BF">
        <w:rPr>
          <w:sz w:val="22"/>
          <w:szCs w:val="22"/>
        </w:rPr>
        <w:t>6</w:t>
      </w:r>
      <w:r w:rsidRPr="00F07B6F">
        <w:rPr>
          <w:sz w:val="22"/>
          <w:szCs w:val="22"/>
        </w:rPr>
        <w:t xml:space="preserve"> m. </w:t>
      </w:r>
      <w:r w:rsidR="007E0954">
        <w:rPr>
          <w:sz w:val="22"/>
          <w:szCs w:val="22"/>
        </w:rPr>
        <w:t xml:space="preserve">vasario 26 </w:t>
      </w:r>
      <w:r w:rsidRPr="00F07B6F">
        <w:rPr>
          <w:sz w:val="22"/>
          <w:szCs w:val="22"/>
        </w:rPr>
        <w:t xml:space="preserve">d. paskelbusios skelbimą apie viešąjį pirkimą </w:t>
      </w:r>
      <w:r w:rsidR="00D439BF" w:rsidRPr="00D439BF">
        <w:rPr>
          <w:sz w:val="22"/>
          <w:szCs w:val="22"/>
        </w:rPr>
        <w:t>„</w:t>
      </w:r>
      <w:r w:rsidR="007E0954" w:rsidRPr="007E0954">
        <w:rPr>
          <w:sz w:val="22"/>
          <w:szCs w:val="22"/>
        </w:rPr>
        <w:t>Vienkartiniai stalo įrankiai ir lėkštės (12012-1)</w:t>
      </w:r>
      <w:r w:rsidR="00D439BF" w:rsidRPr="00D439BF">
        <w:rPr>
          <w:sz w:val="22"/>
          <w:szCs w:val="22"/>
        </w:rPr>
        <w:t>“ (pirkimo numeris 6</w:t>
      </w:r>
      <w:r w:rsidR="007E0954">
        <w:rPr>
          <w:sz w:val="22"/>
          <w:szCs w:val="22"/>
        </w:rPr>
        <w:t>709812</w:t>
      </w:r>
      <w:r w:rsidR="00D439BF" w:rsidRPr="00D439BF">
        <w:rPr>
          <w:sz w:val="22"/>
          <w:szCs w:val="22"/>
        </w:rPr>
        <w:t xml:space="preserve">) </w:t>
      </w:r>
      <w:r w:rsidRPr="00F07B6F">
        <w:rPr>
          <w:sz w:val="22"/>
          <w:szCs w:val="22"/>
        </w:rPr>
        <w:t>gavo paklausim</w:t>
      </w:r>
      <w:bookmarkStart w:id="0" w:name="_Hlk130972134"/>
      <w:r>
        <w:rPr>
          <w:sz w:val="22"/>
          <w:szCs w:val="22"/>
        </w:rPr>
        <w:t>ą</w:t>
      </w:r>
      <w:r w:rsidRPr="00F07B6F">
        <w:rPr>
          <w:sz w:val="22"/>
          <w:szCs w:val="22"/>
        </w:rPr>
        <w:t>:</w:t>
      </w:r>
    </w:p>
    <w:p w14:paraId="350F73CA" w14:textId="28005FD7" w:rsidR="00F07B6F" w:rsidRPr="00423E16" w:rsidRDefault="00F07B6F" w:rsidP="00F07B6F">
      <w:pPr>
        <w:tabs>
          <w:tab w:val="left" w:pos="709"/>
        </w:tabs>
        <w:spacing w:line="276" w:lineRule="auto"/>
        <w:ind w:firstLine="709"/>
        <w:jc w:val="both"/>
        <w:rPr>
          <w:sz w:val="16"/>
          <w:szCs w:val="16"/>
        </w:rPr>
      </w:pPr>
    </w:p>
    <w:bookmarkEnd w:id="0"/>
    <w:p w14:paraId="645923C7" w14:textId="653D10FE" w:rsidR="0098725F" w:rsidRPr="00702E67" w:rsidRDefault="0098725F" w:rsidP="001C58D2">
      <w:pPr>
        <w:ind w:firstLine="567"/>
        <w:jc w:val="both"/>
      </w:pPr>
      <w:r w:rsidRPr="00702E67">
        <w:rPr>
          <w:b/>
          <w:bCs/>
        </w:rPr>
        <w:t>Klausimas.</w:t>
      </w:r>
      <w:r w:rsidRPr="00702E67">
        <w:t xml:space="preserve"> Dydis, kuris nurodytas prie 1 skyriaus indelio, n</w:t>
      </w:r>
      <w:r w:rsidR="001C58D2">
        <w:t>ė</w:t>
      </w:r>
      <w:r w:rsidRPr="00702E67">
        <w:t>ra standartinio dydžio. Gal galima daryti didesnę paklaidą? Tie indeliai yra identiški, jie atlieka tokią pačią funkciją, yra iš tos pačios medžiagos, tačiau dydis šiek tiek skiriasi nuo Jūsų nurodyto ir paklaidos reikėtų didesnės</w:t>
      </w:r>
    </w:p>
    <w:p w14:paraId="4ABE7E2E" w14:textId="405BB478" w:rsidR="0098725F" w:rsidRPr="00702E67" w:rsidRDefault="0098725F" w:rsidP="001C58D2">
      <w:pPr>
        <w:ind w:firstLine="567"/>
        <w:jc w:val="both"/>
      </w:pPr>
      <w:r w:rsidRPr="00702E67">
        <w:rPr>
          <w:b/>
          <w:bCs/>
        </w:rPr>
        <w:t>Klausimas.</w:t>
      </w:r>
      <w:r w:rsidRPr="00702E67">
        <w:t xml:space="preserve"> techninėje specifikacijoje 1 dalies 2 </w:t>
      </w:r>
      <w:proofErr w:type="spellStart"/>
      <w:r w:rsidRPr="00702E67">
        <w:t>poz</w:t>
      </w:r>
      <w:proofErr w:type="spellEnd"/>
      <w:r w:rsidRPr="00702E67">
        <w:t>. skiltyje reikalavimai produktams yra pateikta klaidinanti informacija:</w:t>
      </w:r>
      <w:r w:rsidR="001C58D2">
        <w:t xml:space="preserve"> </w:t>
      </w:r>
      <w:r w:rsidRPr="00702E67">
        <w:t>Maisto išsinešimo pakuotės (konteineriai) iš cukranendrių, ... 1 skyriaus. ...Skyrių skaičius: 2. ...".Tai kiek iš tikrųjų skyrių turi būti konteineriuose maisto išsinešimui iš cukranendrių - 1 ar 2?</w:t>
      </w:r>
    </w:p>
    <w:p w14:paraId="3629CF19" w14:textId="0A51DE48" w:rsidR="0098725F" w:rsidRDefault="0098725F" w:rsidP="00423E16">
      <w:pPr>
        <w:ind w:firstLine="567"/>
        <w:jc w:val="both"/>
      </w:pPr>
      <w:r w:rsidRPr="00702E67">
        <w:rPr>
          <w:b/>
          <w:bCs/>
        </w:rPr>
        <w:t>Atsakymas.</w:t>
      </w:r>
      <w:r w:rsidRPr="00702E67">
        <w:t xml:space="preserve"> Perkančioji organizacija tikslina </w:t>
      </w:r>
      <w:r>
        <w:t>techninę specifikaciją taip</w:t>
      </w:r>
      <w:r w:rsidRPr="00702E67">
        <w:t>:</w:t>
      </w:r>
    </w:p>
    <w:tbl>
      <w:tblPr>
        <w:tblW w:w="10925" w:type="dxa"/>
        <w:tblInd w:w="-577" w:type="dxa"/>
        <w:tblCellMar>
          <w:left w:w="0" w:type="dxa"/>
          <w:right w:w="0" w:type="dxa"/>
        </w:tblCellMar>
        <w:tblLook w:val="04A0" w:firstRow="1" w:lastRow="0" w:firstColumn="1" w:lastColumn="0" w:noHBand="0" w:noVBand="1"/>
      </w:tblPr>
      <w:tblGrid>
        <w:gridCol w:w="570"/>
        <w:gridCol w:w="2363"/>
        <w:gridCol w:w="4013"/>
        <w:gridCol w:w="3979"/>
      </w:tblGrid>
      <w:tr w:rsidR="0098725F" w:rsidRPr="00702E67" w14:paraId="7BBB0CB4" w14:textId="77777777" w:rsidTr="00AE1DDA">
        <w:trPr>
          <w:trHeight w:val="365"/>
        </w:trPr>
        <w:tc>
          <w:tcPr>
            <w:tcW w:w="69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FAD476" w14:textId="77777777" w:rsidR="0098725F" w:rsidRPr="00702E67" w:rsidRDefault="0098725F" w:rsidP="00412667">
            <w:bookmarkStart w:id="1" w:name="_GoBack" w:colFirst="0" w:colLast="2"/>
            <w:r w:rsidRPr="00702E67">
              <w:rPr>
                <w:b/>
                <w:bCs/>
              </w:rPr>
              <w:t>Paskelbta techninė specifikacija</w:t>
            </w:r>
          </w:p>
        </w:tc>
        <w:tc>
          <w:tcPr>
            <w:tcW w:w="3979" w:type="dxa"/>
            <w:tcBorders>
              <w:top w:val="single" w:sz="8" w:space="0" w:color="000000"/>
              <w:right w:val="single" w:sz="8" w:space="0" w:color="auto"/>
            </w:tcBorders>
            <w:shd w:val="clear" w:color="auto" w:fill="FFFFFF"/>
            <w:tcMar>
              <w:top w:w="0" w:type="dxa"/>
              <w:left w:w="108" w:type="dxa"/>
              <w:bottom w:w="0" w:type="dxa"/>
              <w:right w:w="108" w:type="dxa"/>
            </w:tcMar>
            <w:vAlign w:val="center"/>
            <w:hideMark/>
          </w:tcPr>
          <w:p w14:paraId="3DB59FAA" w14:textId="77777777" w:rsidR="0098725F" w:rsidRPr="00702E67" w:rsidRDefault="0098725F" w:rsidP="00412667">
            <w:r w:rsidRPr="00702E67">
              <w:rPr>
                <w:b/>
                <w:bCs/>
              </w:rPr>
              <w:t>Patikslinta techninė specifikacija</w:t>
            </w:r>
          </w:p>
        </w:tc>
      </w:tr>
      <w:tr w:rsidR="0098725F" w:rsidRPr="00702E67" w14:paraId="03803E8B" w14:textId="77777777" w:rsidTr="00AE1DDA">
        <w:trPr>
          <w:trHeight w:val="430"/>
        </w:trPr>
        <w:tc>
          <w:tcPr>
            <w:tcW w:w="570" w:type="dxa"/>
            <w:tcBorders>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E34E53" w14:textId="77777777" w:rsidR="0098725F" w:rsidRPr="001C58D2" w:rsidRDefault="0098725F" w:rsidP="00412667">
            <w:pPr>
              <w:rPr>
                <w:sz w:val="22"/>
                <w:szCs w:val="22"/>
              </w:rPr>
            </w:pPr>
            <w:r w:rsidRPr="001C58D2">
              <w:rPr>
                <w:b/>
                <w:bCs/>
                <w:sz w:val="22"/>
                <w:szCs w:val="22"/>
              </w:rPr>
              <w:t>Eil.</w:t>
            </w:r>
          </w:p>
          <w:p w14:paraId="1840A696" w14:textId="77777777" w:rsidR="0098725F" w:rsidRPr="001C58D2" w:rsidRDefault="0098725F" w:rsidP="00412667">
            <w:pPr>
              <w:rPr>
                <w:sz w:val="22"/>
                <w:szCs w:val="22"/>
              </w:rPr>
            </w:pPr>
            <w:r w:rsidRPr="001C58D2">
              <w:rPr>
                <w:b/>
                <w:bCs/>
                <w:sz w:val="22"/>
                <w:szCs w:val="22"/>
              </w:rPr>
              <w:t>Nr.</w:t>
            </w:r>
          </w:p>
        </w:tc>
        <w:tc>
          <w:tcPr>
            <w:tcW w:w="2363" w:type="dxa"/>
            <w:tcBorders>
              <w:bottom w:val="single" w:sz="8" w:space="0" w:color="auto"/>
              <w:right w:val="single" w:sz="8" w:space="0" w:color="auto"/>
            </w:tcBorders>
            <w:tcMar>
              <w:top w:w="0" w:type="dxa"/>
              <w:left w:w="108" w:type="dxa"/>
              <w:bottom w:w="0" w:type="dxa"/>
              <w:right w:w="108" w:type="dxa"/>
            </w:tcMar>
            <w:vAlign w:val="center"/>
            <w:hideMark/>
          </w:tcPr>
          <w:p w14:paraId="03439992" w14:textId="77777777" w:rsidR="0098725F" w:rsidRPr="001C58D2" w:rsidRDefault="0098725F" w:rsidP="00412667">
            <w:pPr>
              <w:rPr>
                <w:sz w:val="22"/>
                <w:szCs w:val="22"/>
              </w:rPr>
            </w:pPr>
            <w:r w:rsidRPr="001C58D2">
              <w:rPr>
                <w:b/>
                <w:bCs/>
                <w:sz w:val="22"/>
                <w:szCs w:val="22"/>
              </w:rPr>
              <w:t>Prekės pavadinimas</w:t>
            </w:r>
          </w:p>
        </w:tc>
        <w:tc>
          <w:tcPr>
            <w:tcW w:w="4013" w:type="dxa"/>
            <w:vMerge w:val="restart"/>
            <w:tcBorders>
              <w:bottom w:val="single" w:sz="8" w:space="0" w:color="000000"/>
              <w:right w:val="single" w:sz="8" w:space="0" w:color="auto"/>
            </w:tcBorders>
            <w:shd w:val="clear" w:color="auto" w:fill="FFFFFF"/>
            <w:tcMar>
              <w:top w:w="0" w:type="dxa"/>
              <w:left w:w="108" w:type="dxa"/>
              <w:bottom w:w="0" w:type="dxa"/>
              <w:right w:w="108" w:type="dxa"/>
            </w:tcMar>
            <w:vAlign w:val="center"/>
            <w:hideMark/>
          </w:tcPr>
          <w:p w14:paraId="536717AE" w14:textId="77777777" w:rsidR="0098725F" w:rsidRPr="001C58D2" w:rsidRDefault="0098725F" w:rsidP="00412667">
            <w:pPr>
              <w:rPr>
                <w:sz w:val="22"/>
                <w:szCs w:val="22"/>
              </w:rPr>
            </w:pPr>
            <w:r w:rsidRPr="001C58D2">
              <w:rPr>
                <w:b/>
                <w:bCs/>
                <w:sz w:val="22"/>
                <w:szCs w:val="22"/>
              </w:rPr>
              <w:t>Reikalaujamos savybės</w:t>
            </w:r>
          </w:p>
        </w:tc>
        <w:tc>
          <w:tcPr>
            <w:tcW w:w="3979" w:type="dxa"/>
            <w:vMerge w:val="restart"/>
            <w:tcBorders>
              <w:top w:val="single" w:sz="8" w:space="0" w:color="000000"/>
              <w:bottom w:val="single" w:sz="8" w:space="0" w:color="000000"/>
              <w:right w:val="single" w:sz="8" w:space="0" w:color="auto"/>
            </w:tcBorders>
            <w:shd w:val="clear" w:color="auto" w:fill="FFFFFF"/>
            <w:tcMar>
              <w:top w:w="0" w:type="dxa"/>
              <w:left w:w="108" w:type="dxa"/>
              <w:bottom w:w="0" w:type="dxa"/>
              <w:right w:w="108" w:type="dxa"/>
            </w:tcMar>
            <w:vAlign w:val="center"/>
            <w:hideMark/>
          </w:tcPr>
          <w:p w14:paraId="35045D68" w14:textId="77777777" w:rsidR="0098725F" w:rsidRPr="001C58D2" w:rsidRDefault="0098725F" w:rsidP="00412667">
            <w:pPr>
              <w:rPr>
                <w:sz w:val="22"/>
                <w:szCs w:val="22"/>
              </w:rPr>
            </w:pPr>
            <w:r w:rsidRPr="001C58D2">
              <w:rPr>
                <w:b/>
                <w:bCs/>
                <w:sz w:val="22"/>
                <w:szCs w:val="22"/>
              </w:rPr>
              <w:t>Reikalaujamos savybės (koreguotos vietos paryškintos raudonu šriftu)</w:t>
            </w:r>
          </w:p>
        </w:tc>
      </w:tr>
      <w:tr w:rsidR="0098725F" w:rsidRPr="00702E67" w14:paraId="7745C9CF" w14:textId="77777777" w:rsidTr="00AE1DDA">
        <w:trPr>
          <w:trHeight w:val="315"/>
        </w:trPr>
        <w:tc>
          <w:tcPr>
            <w:tcW w:w="570" w:type="dxa"/>
            <w:tcBorders>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EC1337" w14:textId="77777777" w:rsidR="0098725F" w:rsidRPr="001C58D2" w:rsidRDefault="0098725F" w:rsidP="00412667">
            <w:pPr>
              <w:rPr>
                <w:sz w:val="22"/>
                <w:szCs w:val="22"/>
              </w:rPr>
            </w:pPr>
            <w:r w:rsidRPr="001C58D2">
              <w:rPr>
                <w:b/>
                <w:bCs/>
                <w:sz w:val="22"/>
                <w:szCs w:val="22"/>
              </w:rPr>
              <w:t> </w:t>
            </w:r>
          </w:p>
        </w:tc>
        <w:tc>
          <w:tcPr>
            <w:tcW w:w="2363" w:type="dxa"/>
            <w:tcBorders>
              <w:bottom w:val="single" w:sz="8" w:space="0" w:color="auto"/>
              <w:right w:val="single" w:sz="8" w:space="0" w:color="auto"/>
            </w:tcBorders>
            <w:tcMar>
              <w:top w:w="0" w:type="dxa"/>
              <w:left w:w="108" w:type="dxa"/>
              <w:bottom w:w="0" w:type="dxa"/>
              <w:right w:w="108" w:type="dxa"/>
            </w:tcMar>
            <w:vAlign w:val="bottom"/>
            <w:hideMark/>
          </w:tcPr>
          <w:p w14:paraId="20AA1214" w14:textId="77777777" w:rsidR="0098725F" w:rsidRPr="001C58D2" w:rsidRDefault="0098725F" w:rsidP="00412667">
            <w:pPr>
              <w:rPr>
                <w:sz w:val="22"/>
                <w:szCs w:val="22"/>
              </w:rPr>
            </w:pPr>
            <w:r w:rsidRPr="001C58D2">
              <w:rPr>
                <w:b/>
                <w:bCs/>
                <w:sz w:val="22"/>
                <w:szCs w:val="22"/>
              </w:rPr>
              <w:t>1 PIRKIMO DALIS</w:t>
            </w:r>
          </w:p>
        </w:tc>
        <w:tc>
          <w:tcPr>
            <w:tcW w:w="4013" w:type="dxa"/>
            <w:vMerge/>
            <w:tcBorders>
              <w:bottom w:val="single" w:sz="8" w:space="0" w:color="000000"/>
              <w:right w:val="single" w:sz="8" w:space="0" w:color="auto"/>
            </w:tcBorders>
            <w:vAlign w:val="center"/>
            <w:hideMark/>
          </w:tcPr>
          <w:p w14:paraId="37844EBA" w14:textId="77777777" w:rsidR="0098725F" w:rsidRPr="001C58D2" w:rsidRDefault="0098725F" w:rsidP="00412667">
            <w:pPr>
              <w:rPr>
                <w:sz w:val="22"/>
                <w:szCs w:val="22"/>
              </w:rPr>
            </w:pPr>
          </w:p>
        </w:tc>
        <w:tc>
          <w:tcPr>
            <w:tcW w:w="3979" w:type="dxa"/>
            <w:vMerge/>
            <w:tcBorders>
              <w:top w:val="single" w:sz="8" w:space="0" w:color="000000"/>
              <w:bottom w:val="single" w:sz="8" w:space="0" w:color="000000"/>
              <w:right w:val="single" w:sz="8" w:space="0" w:color="auto"/>
            </w:tcBorders>
            <w:vAlign w:val="center"/>
            <w:hideMark/>
          </w:tcPr>
          <w:p w14:paraId="69CCF7A8" w14:textId="77777777" w:rsidR="0098725F" w:rsidRPr="001C58D2" w:rsidRDefault="0098725F" w:rsidP="00412667">
            <w:pPr>
              <w:rPr>
                <w:sz w:val="22"/>
                <w:szCs w:val="22"/>
              </w:rPr>
            </w:pPr>
          </w:p>
        </w:tc>
      </w:tr>
      <w:tr w:rsidR="00AE1DDA" w:rsidRPr="00702E67" w14:paraId="6239E889" w14:textId="77777777" w:rsidTr="00AE1DDA">
        <w:trPr>
          <w:trHeight w:val="315"/>
        </w:trPr>
        <w:tc>
          <w:tcPr>
            <w:tcW w:w="570" w:type="dxa"/>
            <w:tcBorders>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5C0BFA" w14:textId="77777777" w:rsidR="00AE1DDA" w:rsidRPr="001C58D2" w:rsidRDefault="00AE1DDA" w:rsidP="00412667">
            <w:pPr>
              <w:rPr>
                <w:sz w:val="22"/>
                <w:szCs w:val="22"/>
              </w:rPr>
            </w:pPr>
            <w:r w:rsidRPr="001C58D2">
              <w:rPr>
                <w:b/>
                <w:bCs/>
                <w:sz w:val="22"/>
                <w:szCs w:val="22"/>
              </w:rPr>
              <w:t> </w:t>
            </w:r>
          </w:p>
        </w:tc>
        <w:tc>
          <w:tcPr>
            <w:tcW w:w="6376" w:type="dxa"/>
            <w:gridSpan w:val="2"/>
            <w:tcBorders>
              <w:bottom w:val="single" w:sz="8" w:space="0" w:color="auto"/>
              <w:right w:val="single" w:sz="8" w:space="0" w:color="auto"/>
            </w:tcBorders>
            <w:tcMar>
              <w:top w:w="0" w:type="dxa"/>
              <w:left w:w="108" w:type="dxa"/>
              <w:bottom w:w="0" w:type="dxa"/>
              <w:right w:w="108" w:type="dxa"/>
            </w:tcMar>
            <w:vAlign w:val="center"/>
            <w:hideMark/>
          </w:tcPr>
          <w:p w14:paraId="46667273" w14:textId="5C6EB513" w:rsidR="00AE1DDA" w:rsidRPr="001C58D2" w:rsidRDefault="00AE1DDA" w:rsidP="00AE1DDA">
            <w:pPr>
              <w:rPr>
                <w:sz w:val="22"/>
                <w:szCs w:val="22"/>
              </w:rPr>
            </w:pPr>
            <w:r w:rsidRPr="001C58D2">
              <w:rPr>
                <w:b/>
                <w:bCs/>
                <w:sz w:val="22"/>
                <w:szCs w:val="22"/>
              </w:rPr>
              <w:t>Vienkartiniai indai kavinei </w:t>
            </w:r>
          </w:p>
        </w:tc>
        <w:tc>
          <w:tcPr>
            <w:tcW w:w="3979" w:type="dxa"/>
            <w:tcBorders>
              <w:bottom w:val="single" w:sz="8" w:space="0" w:color="auto"/>
              <w:right w:val="single" w:sz="8" w:space="0" w:color="auto"/>
            </w:tcBorders>
            <w:tcMar>
              <w:top w:w="0" w:type="dxa"/>
              <w:left w:w="108" w:type="dxa"/>
              <w:bottom w:w="0" w:type="dxa"/>
              <w:right w:w="108" w:type="dxa"/>
            </w:tcMar>
            <w:hideMark/>
          </w:tcPr>
          <w:p w14:paraId="63417BDE" w14:textId="77777777" w:rsidR="00AE1DDA" w:rsidRPr="001C58D2" w:rsidRDefault="00AE1DDA" w:rsidP="00412667">
            <w:pPr>
              <w:rPr>
                <w:sz w:val="22"/>
                <w:szCs w:val="22"/>
              </w:rPr>
            </w:pPr>
            <w:r w:rsidRPr="001C58D2">
              <w:rPr>
                <w:b/>
                <w:bCs/>
                <w:sz w:val="22"/>
                <w:szCs w:val="22"/>
              </w:rPr>
              <w:t> </w:t>
            </w:r>
          </w:p>
        </w:tc>
      </w:tr>
      <w:bookmarkEnd w:id="1"/>
      <w:tr w:rsidR="0098725F" w:rsidRPr="00702E67" w14:paraId="28A1A137" w14:textId="77777777" w:rsidTr="00AE1DDA">
        <w:trPr>
          <w:trHeight w:val="584"/>
        </w:trPr>
        <w:tc>
          <w:tcPr>
            <w:tcW w:w="570" w:type="dxa"/>
            <w:tcBorders>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9AB765" w14:textId="77777777" w:rsidR="0098725F" w:rsidRPr="001C58D2" w:rsidRDefault="0098725F" w:rsidP="00412667">
            <w:pPr>
              <w:rPr>
                <w:sz w:val="22"/>
                <w:szCs w:val="22"/>
              </w:rPr>
            </w:pPr>
            <w:r w:rsidRPr="001C58D2">
              <w:rPr>
                <w:sz w:val="22"/>
                <w:szCs w:val="22"/>
              </w:rPr>
              <w:t> 2</w:t>
            </w:r>
          </w:p>
        </w:tc>
        <w:tc>
          <w:tcPr>
            <w:tcW w:w="2363" w:type="dxa"/>
            <w:tcBorders>
              <w:bottom w:val="single" w:sz="8" w:space="0" w:color="000000"/>
            </w:tcBorders>
            <w:shd w:val="clear" w:color="auto" w:fill="FFF2CC"/>
            <w:tcMar>
              <w:top w:w="0" w:type="dxa"/>
              <w:left w:w="108" w:type="dxa"/>
              <w:bottom w:w="0" w:type="dxa"/>
              <w:right w:w="108" w:type="dxa"/>
            </w:tcMar>
            <w:hideMark/>
          </w:tcPr>
          <w:p w14:paraId="647A7F8C" w14:textId="77777777" w:rsidR="0098725F" w:rsidRPr="001C58D2" w:rsidRDefault="0098725F" w:rsidP="00412667">
            <w:pPr>
              <w:rPr>
                <w:sz w:val="22"/>
                <w:szCs w:val="22"/>
              </w:rPr>
            </w:pPr>
            <w:r w:rsidRPr="001C58D2">
              <w:rPr>
                <w:sz w:val="22"/>
                <w:szCs w:val="22"/>
              </w:rPr>
              <w:t>Konteineriai maisto išsinešimui iš cukranendrių</w:t>
            </w:r>
          </w:p>
        </w:tc>
        <w:tc>
          <w:tcPr>
            <w:tcW w:w="4013" w:type="dxa"/>
            <w:tcBorders>
              <w:left w:val="single" w:sz="8" w:space="0" w:color="auto"/>
              <w:bottom w:val="single" w:sz="8" w:space="0" w:color="auto"/>
              <w:right w:val="single" w:sz="8" w:space="0" w:color="auto"/>
            </w:tcBorders>
            <w:tcMar>
              <w:top w:w="0" w:type="dxa"/>
              <w:left w:w="108" w:type="dxa"/>
              <w:bottom w:w="0" w:type="dxa"/>
              <w:right w:w="108" w:type="dxa"/>
            </w:tcMar>
            <w:hideMark/>
          </w:tcPr>
          <w:p w14:paraId="4A7C003D" w14:textId="77777777" w:rsidR="0098725F" w:rsidRPr="001C58D2" w:rsidRDefault="0098725F" w:rsidP="00412667">
            <w:pPr>
              <w:rPr>
                <w:sz w:val="22"/>
                <w:szCs w:val="22"/>
              </w:rPr>
            </w:pPr>
            <w:r w:rsidRPr="001C58D2">
              <w:rPr>
                <w:sz w:val="22"/>
                <w:szCs w:val="22"/>
              </w:rPr>
              <w:t>Maisto išsinešimo pakuotės (konteineriai) iš cukranendrių, 25 × 16,2 cm  (paklaida +/- 5 mm), 1 skyriaus. Ekologiški maisto išsinešimo konteineriai, pagaminti iš cukranendrių pluošto (</w:t>
            </w:r>
            <w:proofErr w:type="spellStart"/>
            <w:r w:rsidRPr="001C58D2">
              <w:rPr>
                <w:sz w:val="22"/>
                <w:szCs w:val="22"/>
              </w:rPr>
              <w:t>bagaso</w:t>
            </w:r>
            <w:proofErr w:type="spellEnd"/>
            <w:r w:rsidRPr="001C58D2">
              <w:rPr>
                <w:sz w:val="22"/>
                <w:szCs w:val="22"/>
              </w:rPr>
              <w:t>). Skirti karštam ir šaltam maistui pakuoti bei transportuoti. Tvirti, atsparūs drėgmei ir riebalams, su dviem atskirais skyriais skirtingiems patiekalams. Medžiaga: cukranendrių pluoštas. Išmatavimai: 25 × 16,2 cm  (paklaida +/- 5 mm)</w:t>
            </w:r>
            <w:r w:rsidRPr="001C58D2">
              <w:rPr>
                <w:sz w:val="22"/>
                <w:szCs w:val="22"/>
              </w:rPr>
              <w:br/>
              <w:t>Skyrių skaičius: 2. Spalva: natūrali (balta / šviesiai kreminė). Tipas: su dangčiu (vientisas, užlenkiamas) Paskirtis: skirta maisto produktų transportavimui ir trumpalaikiam laikymui. 100 % biologiškai suyrantys ir kompostuojami. Tinka karštam ir šaltam maistui. Atsparūs riebalams ir drėgmei. Tinka naudoti mikrobangų krosnelėje. Be plastiko ir cheminių priedų. Saugu sąlyčiui su maistu. Skirti vienkartiniam naudojimui maisto pakavimui ir transportavimui.</w:t>
            </w:r>
          </w:p>
        </w:tc>
        <w:tc>
          <w:tcPr>
            <w:tcW w:w="3979" w:type="dxa"/>
            <w:tcBorders>
              <w:bottom w:val="single" w:sz="8" w:space="0" w:color="auto"/>
              <w:right w:val="single" w:sz="8" w:space="0" w:color="auto"/>
            </w:tcBorders>
            <w:tcMar>
              <w:top w:w="0" w:type="dxa"/>
              <w:left w:w="108" w:type="dxa"/>
              <w:bottom w:w="0" w:type="dxa"/>
              <w:right w:w="108" w:type="dxa"/>
            </w:tcMar>
            <w:vAlign w:val="bottom"/>
            <w:hideMark/>
          </w:tcPr>
          <w:p w14:paraId="122210F6" w14:textId="2D404D56" w:rsidR="0098725F" w:rsidRPr="001C58D2" w:rsidRDefault="0098725F" w:rsidP="00412667">
            <w:pPr>
              <w:rPr>
                <w:sz w:val="22"/>
                <w:szCs w:val="22"/>
              </w:rPr>
            </w:pPr>
            <w:r w:rsidRPr="001C58D2">
              <w:rPr>
                <w:sz w:val="22"/>
                <w:szCs w:val="22"/>
              </w:rPr>
              <w:t xml:space="preserve"> Maisto išsinešimo pakuotės (konteineriai) iš cukranendrių, 25 × 16,2 cm  (paklaida +/-  </w:t>
            </w:r>
            <w:r w:rsidRPr="001C58D2">
              <w:rPr>
                <w:b/>
                <w:bCs/>
                <w:color w:val="EE0000"/>
                <w:sz w:val="22"/>
                <w:szCs w:val="22"/>
              </w:rPr>
              <w:t>10</w:t>
            </w:r>
            <w:r w:rsidRPr="001C58D2">
              <w:rPr>
                <w:sz w:val="22"/>
                <w:szCs w:val="22"/>
              </w:rPr>
              <w:t xml:space="preserve"> mm), 1 skyriaus. Ekologiški maisto išsinešimo konteineriai, pagaminti iš cukranendrių pluošto (</w:t>
            </w:r>
            <w:proofErr w:type="spellStart"/>
            <w:r w:rsidRPr="001C58D2">
              <w:rPr>
                <w:sz w:val="22"/>
                <w:szCs w:val="22"/>
              </w:rPr>
              <w:t>bagaso</w:t>
            </w:r>
            <w:proofErr w:type="spellEnd"/>
            <w:r w:rsidRPr="001C58D2">
              <w:rPr>
                <w:sz w:val="22"/>
                <w:szCs w:val="22"/>
              </w:rPr>
              <w:t xml:space="preserve">). Skirti karštam ir šaltam maistui pakuoti bei transportuoti. Tvirti, atsparūs drėgmei ir riebalams, su dviem atskirais skyriais skirtingiems patiekalams. Medžiaga: cukranendrių pluoštas. Išmatavimai: 25 × 16,2 cm  (paklaida +/-  </w:t>
            </w:r>
            <w:r w:rsidRPr="001C58D2">
              <w:rPr>
                <w:b/>
                <w:bCs/>
                <w:color w:val="EE0000"/>
                <w:sz w:val="22"/>
                <w:szCs w:val="22"/>
              </w:rPr>
              <w:t>10</w:t>
            </w:r>
            <w:r w:rsidRPr="001C58D2">
              <w:rPr>
                <w:sz w:val="22"/>
                <w:szCs w:val="22"/>
              </w:rPr>
              <w:t xml:space="preserve"> mm)</w:t>
            </w:r>
          </w:p>
          <w:p w14:paraId="3FF156F4" w14:textId="16E3B27D" w:rsidR="0098725F" w:rsidRPr="001C58D2" w:rsidRDefault="0098725F" w:rsidP="00412667">
            <w:pPr>
              <w:rPr>
                <w:sz w:val="22"/>
                <w:szCs w:val="22"/>
              </w:rPr>
            </w:pPr>
            <w:r w:rsidRPr="001C58D2">
              <w:rPr>
                <w:sz w:val="22"/>
                <w:szCs w:val="22"/>
              </w:rPr>
              <w:t xml:space="preserve">Skyrių skaičius:  </w:t>
            </w:r>
            <w:r w:rsidRPr="001C58D2">
              <w:rPr>
                <w:b/>
                <w:bCs/>
                <w:color w:val="EE0000"/>
                <w:sz w:val="22"/>
                <w:szCs w:val="22"/>
              </w:rPr>
              <w:t>1</w:t>
            </w:r>
            <w:r w:rsidRPr="001C58D2">
              <w:rPr>
                <w:sz w:val="22"/>
                <w:szCs w:val="22"/>
              </w:rPr>
              <w:t xml:space="preserve"> . Spalva: natūrali (balta / šviesiai kreminė). Tipas: su dangčiu (vientisas, užlenkiamas) Paskirtis: skirta maisto produktų transportavimui ir trumpalaikiam laikymui. 100 % biologiškai suyrantys ir kompostuojami. Tinka karštam ir šaltam maistui. Atsparūs riebalams ir drėgmei. Tinka naudoti mikrobangų krosnelėje. Be plastiko ir cheminių priedų. Saugu sąlyčiui su maistu. Skirti vienkartiniam naudojimui maisto pakavimui ir transportavimui.</w:t>
            </w:r>
          </w:p>
        </w:tc>
      </w:tr>
    </w:tbl>
    <w:p w14:paraId="6B598D8F" w14:textId="05425EE7" w:rsidR="007E0954" w:rsidRDefault="00423E16" w:rsidP="00194C3D">
      <w:pPr>
        <w:ind w:firstLine="567"/>
        <w:jc w:val="both"/>
        <w:rPr>
          <w:color w:val="FF0000"/>
          <w:sz w:val="22"/>
          <w:szCs w:val="22"/>
        </w:rPr>
      </w:pPr>
      <w:r w:rsidRPr="00E50155">
        <w:rPr>
          <w:sz w:val="22"/>
          <w:szCs w:val="22"/>
        </w:rPr>
        <w:t xml:space="preserve">Pasiūlymų pateikimo terminas nukeliamas iki </w:t>
      </w:r>
      <w:r w:rsidRPr="004A7D37">
        <w:rPr>
          <w:color w:val="FF0000"/>
          <w:sz w:val="22"/>
          <w:szCs w:val="22"/>
        </w:rPr>
        <w:t xml:space="preserve">2026 m. kovo 6 d. </w:t>
      </w:r>
      <w:r w:rsidRPr="004A7D37">
        <w:rPr>
          <w:b/>
          <w:color w:val="FF0000"/>
          <w:sz w:val="22"/>
          <w:szCs w:val="22"/>
        </w:rPr>
        <w:t>14.30 val.</w:t>
      </w:r>
      <w:r w:rsidRPr="004A7D37">
        <w:rPr>
          <w:color w:val="FF0000"/>
          <w:sz w:val="22"/>
          <w:szCs w:val="22"/>
        </w:rPr>
        <w:t xml:space="preserve"> </w:t>
      </w:r>
      <w:r w:rsidR="00A106A4" w:rsidRPr="004A7D37">
        <w:rPr>
          <w:color w:val="FF0000"/>
          <w:sz w:val="22"/>
          <w:szCs w:val="22"/>
        </w:rPr>
        <w:t xml:space="preserve"> </w:t>
      </w:r>
    </w:p>
    <w:p w14:paraId="63A56DFB" w14:textId="5C7931BD" w:rsidR="004A7D37" w:rsidRPr="004A7D37" w:rsidRDefault="004A7D37" w:rsidP="00194C3D">
      <w:pPr>
        <w:ind w:firstLine="567"/>
        <w:jc w:val="both"/>
        <w:rPr>
          <w:iCs/>
          <w:sz w:val="22"/>
          <w:szCs w:val="22"/>
        </w:rPr>
      </w:pPr>
    </w:p>
    <w:p w14:paraId="1372937F" w14:textId="589B3C92" w:rsidR="0022172B" w:rsidRPr="004A7D37" w:rsidRDefault="004A7D37" w:rsidP="00194C3D">
      <w:pPr>
        <w:ind w:firstLine="567"/>
        <w:jc w:val="both"/>
        <w:rPr>
          <w:sz w:val="22"/>
          <w:szCs w:val="22"/>
        </w:rPr>
      </w:pPr>
      <w:r w:rsidRPr="004A7D37">
        <w:rPr>
          <w:iCs/>
          <w:sz w:val="22"/>
          <w:szCs w:val="22"/>
        </w:rPr>
        <w:t xml:space="preserve">PRIDEDAMA. Patikslinta techninė specifikacija </w:t>
      </w:r>
      <w:r w:rsidR="00E50155">
        <w:rPr>
          <w:iCs/>
          <w:sz w:val="22"/>
          <w:szCs w:val="22"/>
        </w:rPr>
        <w:t>„</w:t>
      </w:r>
      <w:r w:rsidR="00E50155" w:rsidRPr="00E50155">
        <w:rPr>
          <w:iCs/>
          <w:sz w:val="22"/>
          <w:szCs w:val="22"/>
        </w:rPr>
        <w:t>SA_2 priedas_Vienkartiniai_indai_TS_2026-03-03 patikslinta</w:t>
      </w:r>
      <w:r w:rsidR="00E50155">
        <w:rPr>
          <w:iCs/>
          <w:sz w:val="22"/>
          <w:szCs w:val="22"/>
        </w:rPr>
        <w:t>“</w:t>
      </w:r>
    </w:p>
    <w:p w14:paraId="4E5B90F7" w14:textId="77777777" w:rsidR="00423E16" w:rsidRPr="004A7D37" w:rsidRDefault="00423E16" w:rsidP="00194C3D">
      <w:pPr>
        <w:ind w:firstLine="567"/>
        <w:jc w:val="both"/>
        <w:rPr>
          <w:sz w:val="22"/>
          <w:szCs w:val="22"/>
        </w:rPr>
      </w:pPr>
    </w:p>
    <w:p w14:paraId="7AE5E79F" w14:textId="188A1B34" w:rsidR="00E50155" w:rsidRDefault="007E0954" w:rsidP="00423E16">
      <w:pPr>
        <w:ind w:firstLine="567"/>
        <w:jc w:val="both"/>
        <w:rPr>
          <w:sz w:val="20"/>
          <w:szCs w:val="20"/>
        </w:rPr>
      </w:pPr>
      <w:r w:rsidRPr="004A7D37">
        <w:rPr>
          <w:sz w:val="22"/>
          <w:szCs w:val="22"/>
        </w:rPr>
        <w:t>Pirkimo organizatorė</w:t>
      </w:r>
      <w:r w:rsidRPr="00423E16">
        <w:rPr>
          <w:sz w:val="22"/>
          <w:szCs w:val="22"/>
        </w:rPr>
        <w:tab/>
      </w:r>
      <w:r w:rsidR="00053723" w:rsidRPr="00423E16">
        <w:rPr>
          <w:sz w:val="22"/>
          <w:szCs w:val="22"/>
        </w:rPr>
        <w:tab/>
      </w:r>
      <w:r w:rsidR="00053723" w:rsidRPr="00423E16">
        <w:rPr>
          <w:sz w:val="22"/>
          <w:szCs w:val="22"/>
        </w:rPr>
        <w:tab/>
      </w:r>
      <w:r w:rsidR="00053723" w:rsidRPr="00423E16">
        <w:rPr>
          <w:sz w:val="22"/>
          <w:szCs w:val="22"/>
        </w:rPr>
        <w:tab/>
      </w:r>
      <w:r w:rsidR="00053723" w:rsidRPr="00423E16">
        <w:rPr>
          <w:sz w:val="22"/>
          <w:szCs w:val="22"/>
        </w:rPr>
        <w:tab/>
        <w:t>Rasa Sidaravičienė</w:t>
      </w:r>
    </w:p>
    <w:p w14:paraId="4333BB6C" w14:textId="0DEBC537" w:rsidR="00053723" w:rsidRPr="00423E16" w:rsidRDefault="00053723" w:rsidP="00423E16">
      <w:pPr>
        <w:ind w:firstLine="567"/>
        <w:jc w:val="both"/>
        <w:rPr>
          <w:sz w:val="20"/>
          <w:szCs w:val="20"/>
        </w:rPr>
        <w:sectPr w:rsidR="00053723" w:rsidRPr="00423E16" w:rsidSect="00F07B6F">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276" w:header="1531" w:footer="567" w:gutter="0"/>
          <w:cols w:space="1296"/>
          <w:titlePg/>
          <w:docGrid w:linePitch="360"/>
        </w:sectPr>
      </w:pPr>
      <w:r w:rsidRPr="00423E16">
        <w:rPr>
          <w:sz w:val="20"/>
          <w:szCs w:val="20"/>
        </w:rPr>
        <w:lastRenderedPageBreak/>
        <w:t>Rasa Sidaravičienė, tel. +370 5236 51</w:t>
      </w:r>
    </w:p>
    <w:p w14:paraId="0AAFC90D" w14:textId="77777777" w:rsidR="00D26E2D" w:rsidRPr="001D1DA0" w:rsidRDefault="00D26E2D" w:rsidP="00EC35A0">
      <w:pPr>
        <w:ind w:right="-4821"/>
        <w:rPr>
          <w:sz w:val="22"/>
          <w:szCs w:val="22"/>
        </w:rPr>
      </w:pPr>
    </w:p>
    <w:sectPr w:rsidR="00D26E2D" w:rsidRPr="001D1DA0" w:rsidSect="00692937">
      <w:type w:val="continuous"/>
      <w:pgSz w:w="11906" w:h="16838"/>
      <w:pgMar w:top="1701" w:right="567" w:bottom="1134" w:left="1701" w:header="1077" w:footer="567" w:gutter="0"/>
      <w:cols w:num="2" w:space="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A03C12" w14:textId="77777777" w:rsidR="00D0076F" w:rsidRDefault="00D0076F">
      <w:r>
        <w:separator/>
      </w:r>
    </w:p>
  </w:endnote>
  <w:endnote w:type="continuationSeparator" w:id="0">
    <w:p w14:paraId="6A998177" w14:textId="77777777" w:rsidR="00D0076F" w:rsidRDefault="00D0076F">
      <w:r>
        <w:continuationSeparator/>
      </w:r>
    </w:p>
  </w:endnote>
  <w:endnote w:type="continuationNotice" w:id="1">
    <w:p w14:paraId="045867AC" w14:textId="77777777" w:rsidR="00084CBD" w:rsidRDefault="00084C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Light">
    <w:altName w:val="Times New Roman"/>
    <w:charset w:val="00"/>
    <w:family w:val="auto"/>
    <w:pitch w:val="default"/>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CF5F7" w14:textId="77777777" w:rsidR="00D0076F" w:rsidRDefault="00D007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BA555" w14:textId="77777777" w:rsidR="00D0076F" w:rsidRDefault="00D007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992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0" w:type="dxa"/>
      </w:tblCellMar>
      <w:tblLook w:val="04A0" w:firstRow="1" w:lastRow="0" w:firstColumn="1" w:lastColumn="0" w:noHBand="0" w:noVBand="1"/>
    </w:tblPr>
    <w:tblGrid>
      <w:gridCol w:w="2977"/>
      <w:gridCol w:w="3119"/>
      <w:gridCol w:w="3827"/>
    </w:tblGrid>
    <w:tr w:rsidR="00D0076F" w14:paraId="3E158845" w14:textId="77777777" w:rsidTr="00346B63">
      <w:trPr>
        <w:trHeight w:val="353"/>
      </w:trPr>
      <w:tc>
        <w:tcPr>
          <w:tcW w:w="2977" w:type="dxa"/>
        </w:tcPr>
        <w:p w14:paraId="377DA075" w14:textId="5868E8C7" w:rsidR="00D0076F" w:rsidRPr="003E3B20" w:rsidRDefault="00D0076F" w:rsidP="008C4304">
          <w:pPr>
            <w:pStyle w:val="Footer"/>
            <w:rPr>
              <w:rFonts w:ascii="Arial Narrow" w:hAnsi="Arial Narrow"/>
              <w:color w:val="572437" w:themeColor="accent1"/>
              <w:sz w:val="15"/>
              <w:szCs w:val="15"/>
            </w:rPr>
          </w:pPr>
        </w:p>
      </w:tc>
      <w:tc>
        <w:tcPr>
          <w:tcW w:w="3119" w:type="dxa"/>
        </w:tcPr>
        <w:p w14:paraId="69816977" w14:textId="6D940C4A" w:rsidR="00D0076F" w:rsidRPr="003E3B20" w:rsidRDefault="00D0076F" w:rsidP="008C4304">
          <w:pPr>
            <w:pStyle w:val="Footer"/>
            <w:rPr>
              <w:rFonts w:ascii="Arial Narrow" w:hAnsi="Arial Narrow"/>
              <w:color w:val="572437" w:themeColor="accent1"/>
              <w:sz w:val="15"/>
              <w:szCs w:val="15"/>
              <w:lang w:val="en-US"/>
            </w:rPr>
          </w:pPr>
        </w:p>
      </w:tc>
      <w:tc>
        <w:tcPr>
          <w:tcW w:w="3827" w:type="dxa"/>
        </w:tcPr>
        <w:p w14:paraId="24B7E694" w14:textId="667BA55D" w:rsidR="00D0076F" w:rsidRPr="003E3B20" w:rsidRDefault="00D0076F" w:rsidP="008C4304">
          <w:pPr>
            <w:pStyle w:val="Footer"/>
            <w:rPr>
              <w:rFonts w:ascii="Arial Narrow" w:hAnsi="Arial Narrow"/>
              <w:color w:val="572437" w:themeColor="accent1"/>
              <w:sz w:val="15"/>
              <w:szCs w:val="15"/>
            </w:rPr>
          </w:pPr>
        </w:p>
      </w:tc>
    </w:tr>
  </w:tbl>
  <w:p w14:paraId="4EBE39A8" w14:textId="0A5DBF4A" w:rsidR="00D0076F" w:rsidRDefault="00D0076F" w:rsidP="0067580A">
    <w:pPr>
      <w:pStyle w:val="Footer"/>
    </w:pPr>
    <w:r>
      <w:rPr>
        <w:rFonts w:ascii="Arial Narrow" w:hAnsi="Arial Narrow"/>
        <w:noProof/>
        <w:color w:val="572437" w:themeColor="accent1"/>
        <w:sz w:val="15"/>
        <w:szCs w:val="15"/>
      </w:rPr>
      <w:drawing>
        <wp:anchor distT="0" distB="0" distL="114300" distR="114300" simplePos="0" relativeHeight="251658241" behindDoc="1" locked="0" layoutInCell="1" allowOverlap="1" wp14:anchorId="36361965" wp14:editId="1FCC974E">
          <wp:simplePos x="0" y="0"/>
          <wp:positionH relativeFrom="column">
            <wp:posOffset>-661035</wp:posOffset>
          </wp:positionH>
          <wp:positionV relativeFrom="paragraph">
            <wp:posOffset>-256540</wp:posOffset>
          </wp:positionV>
          <wp:extent cx="6732143" cy="534353"/>
          <wp:effectExtent l="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133685"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732143" cy="534353"/>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844E78" w14:textId="77777777" w:rsidR="00D0076F" w:rsidRDefault="00D0076F">
      <w:r>
        <w:separator/>
      </w:r>
    </w:p>
  </w:footnote>
  <w:footnote w:type="continuationSeparator" w:id="0">
    <w:p w14:paraId="23239EF4" w14:textId="77777777" w:rsidR="00D0076F" w:rsidRDefault="00D0076F">
      <w:r>
        <w:continuationSeparator/>
      </w:r>
    </w:p>
  </w:footnote>
  <w:footnote w:type="continuationNotice" w:id="1">
    <w:p w14:paraId="46A38043" w14:textId="77777777" w:rsidR="00084CBD" w:rsidRDefault="00084C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A003F" w14:textId="77777777" w:rsidR="00D0076F" w:rsidRDefault="00D007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62377" w14:textId="77777777" w:rsidR="00D0076F" w:rsidRDefault="00D0076F" w:rsidP="00E875C0">
    <w:pPr>
      <w:pStyle w:val="Header"/>
      <w:ind w:left="56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EB2A0" w14:textId="3DA29F78" w:rsidR="00D0076F" w:rsidRPr="00976C08" w:rsidRDefault="00D0076F" w:rsidP="00582DD6">
    <w:pPr>
      <w:pStyle w:val="Header"/>
      <w:rPr>
        <w:rFonts w:ascii="Arial" w:hAnsi="Arial" w:cs="Arial"/>
        <w:color w:val="572437" w:themeColor="accent1"/>
        <w:lang w:val="en-US"/>
      </w:rPr>
    </w:pPr>
    <w:r>
      <w:rPr>
        <w:rFonts w:ascii="Arial" w:hAnsi="Arial" w:cs="Arial"/>
        <w:noProof/>
        <w:color w:val="572437" w:themeColor="accent1"/>
        <w:lang w:val="en-US"/>
      </w:rPr>
      <w:drawing>
        <wp:anchor distT="0" distB="0" distL="114300" distR="114300" simplePos="0" relativeHeight="251658240" behindDoc="1" locked="0" layoutInCell="1" allowOverlap="1" wp14:anchorId="0DE1C712" wp14:editId="6C6C9EA9">
          <wp:simplePos x="0" y="0"/>
          <wp:positionH relativeFrom="margin">
            <wp:posOffset>781685</wp:posOffset>
          </wp:positionH>
          <wp:positionV relativeFrom="paragraph">
            <wp:posOffset>-836930</wp:posOffset>
          </wp:positionV>
          <wp:extent cx="3834130" cy="1087120"/>
          <wp:effectExtent l="0" t="0" r="0" b="0"/>
          <wp:wrapNone/>
          <wp:docPr id="1" name="Picture 1" descr="A black background with pin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4676932" name="Picture 3" descr="A black background with pink tex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3834130" cy="1087120"/>
                  </a:xfrm>
                  <a:prstGeom prst="rect">
                    <a:avLst/>
                  </a:prstGeom>
                </pic:spPr>
              </pic:pic>
            </a:graphicData>
          </a:graphic>
          <wp14:sizeRelH relativeFrom="page">
            <wp14:pctWidth>0</wp14:pctWidth>
          </wp14:sizeRelH>
          <wp14:sizeRelV relativeFrom="page">
            <wp14:pctHeight>0</wp14:pctHeight>
          </wp14:sizeRelV>
        </wp:anchor>
      </w:drawing>
    </w:r>
  </w:p>
  <w:p w14:paraId="2F920EFB" w14:textId="1538995D" w:rsidR="00D0076F" w:rsidRPr="00D13805" w:rsidRDefault="00D0076F" w:rsidP="00D13805">
    <w:pPr>
      <w:pStyle w:val="Header"/>
      <w:ind w:left="3119" w:hanging="127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82795C"/>
    <w:multiLevelType w:val="hybridMultilevel"/>
    <w:tmpl w:val="44DACC80"/>
    <w:lvl w:ilvl="0" w:tplc="CF06BFB8">
      <w:start w:val="1"/>
      <w:numFmt w:val="decimal"/>
      <w:lvlText w:val="%1."/>
      <w:lvlJc w:val="left"/>
      <w:pPr>
        <w:ind w:left="927" w:hanging="360"/>
      </w:pPr>
      <w:rPr>
        <w:rFonts w:hint="default"/>
        <w:b/>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58FD2E78"/>
    <w:multiLevelType w:val="hybridMultilevel"/>
    <w:tmpl w:val="BF221600"/>
    <w:lvl w:ilvl="0" w:tplc="48288F8E">
      <w:start w:val="2025"/>
      <w:numFmt w:val="bullet"/>
      <w:lvlText w:val="-"/>
      <w:lvlJc w:val="left"/>
      <w:pPr>
        <w:ind w:left="900" w:hanging="360"/>
      </w:pPr>
      <w:rPr>
        <w:rFonts w:ascii="Times New Roman" w:eastAsia="Times New Roman" w:hAnsi="Times New Roman" w:cs="Times New Roman" w:hint="default"/>
      </w:rPr>
    </w:lvl>
    <w:lvl w:ilvl="1" w:tplc="04270003" w:tentative="1">
      <w:start w:val="1"/>
      <w:numFmt w:val="bullet"/>
      <w:lvlText w:val="o"/>
      <w:lvlJc w:val="left"/>
      <w:pPr>
        <w:ind w:left="1620" w:hanging="360"/>
      </w:pPr>
      <w:rPr>
        <w:rFonts w:ascii="Courier New" w:hAnsi="Courier New" w:cs="Courier New" w:hint="default"/>
      </w:rPr>
    </w:lvl>
    <w:lvl w:ilvl="2" w:tplc="04270005" w:tentative="1">
      <w:start w:val="1"/>
      <w:numFmt w:val="bullet"/>
      <w:lvlText w:val=""/>
      <w:lvlJc w:val="left"/>
      <w:pPr>
        <w:ind w:left="2340" w:hanging="360"/>
      </w:pPr>
      <w:rPr>
        <w:rFonts w:ascii="Wingdings" w:hAnsi="Wingdings" w:hint="default"/>
      </w:rPr>
    </w:lvl>
    <w:lvl w:ilvl="3" w:tplc="04270001" w:tentative="1">
      <w:start w:val="1"/>
      <w:numFmt w:val="bullet"/>
      <w:lvlText w:val=""/>
      <w:lvlJc w:val="left"/>
      <w:pPr>
        <w:ind w:left="3060" w:hanging="360"/>
      </w:pPr>
      <w:rPr>
        <w:rFonts w:ascii="Symbol" w:hAnsi="Symbol" w:hint="default"/>
      </w:rPr>
    </w:lvl>
    <w:lvl w:ilvl="4" w:tplc="04270003" w:tentative="1">
      <w:start w:val="1"/>
      <w:numFmt w:val="bullet"/>
      <w:lvlText w:val="o"/>
      <w:lvlJc w:val="left"/>
      <w:pPr>
        <w:ind w:left="3780" w:hanging="360"/>
      </w:pPr>
      <w:rPr>
        <w:rFonts w:ascii="Courier New" w:hAnsi="Courier New" w:cs="Courier New" w:hint="default"/>
      </w:rPr>
    </w:lvl>
    <w:lvl w:ilvl="5" w:tplc="04270005" w:tentative="1">
      <w:start w:val="1"/>
      <w:numFmt w:val="bullet"/>
      <w:lvlText w:val=""/>
      <w:lvlJc w:val="left"/>
      <w:pPr>
        <w:ind w:left="4500" w:hanging="360"/>
      </w:pPr>
      <w:rPr>
        <w:rFonts w:ascii="Wingdings" w:hAnsi="Wingdings" w:hint="default"/>
      </w:rPr>
    </w:lvl>
    <w:lvl w:ilvl="6" w:tplc="04270001" w:tentative="1">
      <w:start w:val="1"/>
      <w:numFmt w:val="bullet"/>
      <w:lvlText w:val=""/>
      <w:lvlJc w:val="left"/>
      <w:pPr>
        <w:ind w:left="5220" w:hanging="360"/>
      </w:pPr>
      <w:rPr>
        <w:rFonts w:ascii="Symbol" w:hAnsi="Symbol" w:hint="default"/>
      </w:rPr>
    </w:lvl>
    <w:lvl w:ilvl="7" w:tplc="04270003" w:tentative="1">
      <w:start w:val="1"/>
      <w:numFmt w:val="bullet"/>
      <w:lvlText w:val="o"/>
      <w:lvlJc w:val="left"/>
      <w:pPr>
        <w:ind w:left="5940" w:hanging="360"/>
      </w:pPr>
      <w:rPr>
        <w:rFonts w:ascii="Courier New" w:hAnsi="Courier New" w:cs="Courier New" w:hint="default"/>
      </w:rPr>
    </w:lvl>
    <w:lvl w:ilvl="8" w:tplc="04270005" w:tentative="1">
      <w:start w:val="1"/>
      <w:numFmt w:val="bullet"/>
      <w:lvlText w:val=""/>
      <w:lvlJc w:val="left"/>
      <w:pPr>
        <w:ind w:left="666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4678"/>
    <w:rsid w:val="00004ADE"/>
    <w:rsid w:val="00010FC5"/>
    <w:rsid w:val="00014678"/>
    <w:rsid w:val="00053723"/>
    <w:rsid w:val="00084CBD"/>
    <w:rsid w:val="000A51A9"/>
    <w:rsid w:val="000C5D98"/>
    <w:rsid w:val="000D00C9"/>
    <w:rsid w:val="000F24E4"/>
    <w:rsid w:val="000F5816"/>
    <w:rsid w:val="000F6BF8"/>
    <w:rsid w:val="001365A2"/>
    <w:rsid w:val="00150E73"/>
    <w:rsid w:val="00152795"/>
    <w:rsid w:val="001745D3"/>
    <w:rsid w:val="00175793"/>
    <w:rsid w:val="001817C2"/>
    <w:rsid w:val="001903ED"/>
    <w:rsid w:val="00194C3D"/>
    <w:rsid w:val="001A0D98"/>
    <w:rsid w:val="001C58D2"/>
    <w:rsid w:val="001D1DA0"/>
    <w:rsid w:val="001E1E22"/>
    <w:rsid w:val="001E4FBF"/>
    <w:rsid w:val="001E63FF"/>
    <w:rsid w:val="001F1CF2"/>
    <w:rsid w:val="0020388C"/>
    <w:rsid w:val="002143BC"/>
    <w:rsid w:val="0022172B"/>
    <w:rsid w:val="00232232"/>
    <w:rsid w:val="002555CC"/>
    <w:rsid w:val="00262355"/>
    <w:rsid w:val="00280ED0"/>
    <w:rsid w:val="00281630"/>
    <w:rsid w:val="0029382F"/>
    <w:rsid w:val="002A1A0F"/>
    <w:rsid w:val="002A28CF"/>
    <w:rsid w:val="002B4D19"/>
    <w:rsid w:val="002C1CDF"/>
    <w:rsid w:val="002C4718"/>
    <w:rsid w:val="002E0665"/>
    <w:rsid w:val="002E1B2D"/>
    <w:rsid w:val="003106B1"/>
    <w:rsid w:val="00327862"/>
    <w:rsid w:val="00346B63"/>
    <w:rsid w:val="0035503E"/>
    <w:rsid w:val="003553ED"/>
    <w:rsid w:val="0036489C"/>
    <w:rsid w:val="003658B7"/>
    <w:rsid w:val="00370BD6"/>
    <w:rsid w:val="003839ED"/>
    <w:rsid w:val="003B7956"/>
    <w:rsid w:val="003B7F07"/>
    <w:rsid w:val="003D4023"/>
    <w:rsid w:val="003D679E"/>
    <w:rsid w:val="003E3B20"/>
    <w:rsid w:val="00402FF8"/>
    <w:rsid w:val="004109C8"/>
    <w:rsid w:val="0041259C"/>
    <w:rsid w:val="00421475"/>
    <w:rsid w:val="00423E16"/>
    <w:rsid w:val="00467292"/>
    <w:rsid w:val="004976D6"/>
    <w:rsid w:val="004A3689"/>
    <w:rsid w:val="004A7D37"/>
    <w:rsid w:val="004B30A3"/>
    <w:rsid w:val="004C5474"/>
    <w:rsid w:val="004E7449"/>
    <w:rsid w:val="004F4E12"/>
    <w:rsid w:val="00506017"/>
    <w:rsid w:val="00506B8A"/>
    <w:rsid w:val="005070AF"/>
    <w:rsid w:val="00526A63"/>
    <w:rsid w:val="00555196"/>
    <w:rsid w:val="0056734C"/>
    <w:rsid w:val="00574E66"/>
    <w:rsid w:val="0058266D"/>
    <w:rsid w:val="00582DD6"/>
    <w:rsid w:val="0058445E"/>
    <w:rsid w:val="005B1545"/>
    <w:rsid w:val="005D093B"/>
    <w:rsid w:val="005D0FC2"/>
    <w:rsid w:val="005E1416"/>
    <w:rsid w:val="006050D8"/>
    <w:rsid w:val="00645F9F"/>
    <w:rsid w:val="0067580A"/>
    <w:rsid w:val="0067655B"/>
    <w:rsid w:val="006905A8"/>
    <w:rsid w:val="00692937"/>
    <w:rsid w:val="00693AED"/>
    <w:rsid w:val="006A0B9C"/>
    <w:rsid w:val="006B0ADA"/>
    <w:rsid w:val="006B1CEC"/>
    <w:rsid w:val="006D0048"/>
    <w:rsid w:val="006E3423"/>
    <w:rsid w:val="006E4497"/>
    <w:rsid w:val="006E776C"/>
    <w:rsid w:val="00714018"/>
    <w:rsid w:val="00746B19"/>
    <w:rsid w:val="007473A4"/>
    <w:rsid w:val="00766D44"/>
    <w:rsid w:val="007B3248"/>
    <w:rsid w:val="007C7A2B"/>
    <w:rsid w:val="007E0954"/>
    <w:rsid w:val="00805881"/>
    <w:rsid w:val="00811E65"/>
    <w:rsid w:val="0081605C"/>
    <w:rsid w:val="00825BE0"/>
    <w:rsid w:val="008264F4"/>
    <w:rsid w:val="00843E01"/>
    <w:rsid w:val="008546BB"/>
    <w:rsid w:val="00855F9C"/>
    <w:rsid w:val="008622B0"/>
    <w:rsid w:val="00865430"/>
    <w:rsid w:val="008A3060"/>
    <w:rsid w:val="008A3887"/>
    <w:rsid w:val="008A50B3"/>
    <w:rsid w:val="008B20E4"/>
    <w:rsid w:val="008C3D92"/>
    <w:rsid w:val="008C4304"/>
    <w:rsid w:val="008C5D0D"/>
    <w:rsid w:val="008D6C2C"/>
    <w:rsid w:val="00901243"/>
    <w:rsid w:val="009056C4"/>
    <w:rsid w:val="00906137"/>
    <w:rsid w:val="00913DE5"/>
    <w:rsid w:val="00937362"/>
    <w:rsid w:val="00940A09"/>
    <w:rsid w:val="00944EB1"/>
    <w:rsid w:val="009602A1"/>
    <w:rsid w:val="009610B5"/>
    <w:rsid w:val="00976C08"/>
    <w:rsid w:val="009854BC"/>
    <w:rsid w:val="0098725F"/>
    <w:rsid w:val="00992C8F"/>
    <w:rsid w:val="009A3259"/>
    <w:rsid w:val="009B32E7"/>
    <w:rsid w:val="009B7B51"/>
    <w:rsid w:val="00A106A4"/>
    <w:rsid w:val="00A1522D"/>
    <w:rsid w:val="00A2162B"/>
    <w:rsid w:val="00A30695"/>
    <w:rsid w:val="00A31FCC"/>
    <w:rsid w:val="00A53F4C"/>
    <w:rsid w:val="00A8153C"/>
    <w:rsid w:val="00A83018"/>
    <w:rsid w:val="00AC4596"/>
    <w:rsid w:val="00AD0687"/>
    <w:rsid w:val="00AD5E93"/>
    <w:rsid w:val="00AE1DDA"/>
    <w:rsid w:val="00B018C6"/>
    <w:rsid w:val="00B17A05"/>
    <w:rsid w:val="00B17AEC"/>
    <w:rsid w:val="00B51971"/>
    <w:rsid w:val="00B529AF"/>
    <w:rsid w:val="00B640F9"/>
    <w:rsid w:val="00BC3DE4"/>
    <w:rsid w:val="00BD6B2B"/>
    <w:rsid w:val="00BD76F7"/>
    <w:rsid w:val="00BF615E"/>
    <w:rsid w:val="00C36809"/>
    <w:rsid w:val="00C37857"/>
    <w:rsid w:val="00C4025B"/>
    <w:rsid w:val="00C406DB"/>
    <w:rsid w:val="00C4335B"/>
    <w:rsid w:val="00C437DB"/>
    <w:rsid w:val="00C46929"/>
    <w:rsid w:val="00C531B7"/>
    <w:rsid w:val="00CB1DA0"/>
    <w:rsid w:val="00CB570A"/>
    <w:rsid w:val="00CB5A5A"/>
    <w:rsid w:val="00CB7224"/>
    <w:rsid w:val="00CE64A1"/>
    <w:rsid w:val="00CF1E12"/>
    <w:rsid w:val="00D0076F"/>
    <w:rsid w:val="00D02297"/>
    <w:rsid w:val="00D05CB6"/>
    <w:rsid w:val="00D10E91"/>
    <w:rsid w:val="00D13805"/>
    <w:rsid w:val="00D1773F"/>
    <w:rsid w:val="00D25B23"/>
    <w:rsid w:val="00D26E2D"/>
    <w:rsid w:val="00D30083"/>
    <w:rsid w:val="00D35109"/>
    <w:rsid w:val="00D351B7"/>
    <w:rsid w:val="00D439BF"/>
    <w:rsid w:val="00D56A79"/>
    <w:rsid w:val="00D7546B"/>
    <w:rsid w:val="00DA6DA5"/>
    <w:rsid w:val="00DB2B2C"/>
    <w:rsid w:val="00DD4769"/>
    <w:rsid w:val="00DE63E7"/>
    <w:rsid w:val="00DE71A9"/>
    <w:rsid w:val="00E051EB"/>
    <w:rsid w:val="00E06646"/>
    <w:rsid w:val="00E11604"/>
    <w:rsid w:val="00E15985"/>
    <w:rsid w:val="00E21EF1"/>
    <w:rsid w:val="00E50155"/>
    <w:rsid w:val="00E756A6"/>
    <w:rsid w:val="00E83005"/>
    <w:rsid w:val="00E85799"/>
    <w:rsid w:val="00E875C0"/>
    <w:rsid w:val="00EB4BC4"/>
    <w:rsid w:val="00EC11C8"/>
    <w:rsid w:val="00EC35A0"/>
    <w:rsid w:val="00ED49DE"/>
    <w:rsid w:val="00ED504F"/>
    <w:rsid w:val="00ED60C3"/>
    <w:rsid w:val="00EF0CF6"/>
    <w:rsid w:val="00EF62EC"/>
    <w:rsid w:val="00F0516E"/>
    <w:rsid w:val="00F07B6F"/>
    <w:rsid w:val="00F1708E"/>
    <w:rsid w:val="00F27382"/>
    <w:rsid w:val="00F718EB"/>
    <w:rsid w:val="00F74B3E"/>
    <w:rsid w:val="00F94925"/>
    <w:rsid w:val="00F94DAF"/>
    <w:rsid w:val="00FA26EB"/>
    <w:rsid w:val="00FD2292"/>
    <w:rsid w:val="00FD69EA"/>
    <w:rsid w:val="00FE41F5"/>
    <w:rsid w:val="00FE53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B68621"/>
  <w15:chartTrackingRefBased/>
  <w15:docId w15:val="{DD129DAC-27BE-984F-B26E-0F1C2C2E1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14678"/>
    <w:pPr>
      <w:tabs>
        <w:tab w:val="center" w:pos="4819"/>
        <w:tab w:val="right" w:pos="9638"/>
      </w:tabs>
    </w:pPr>
  </w:style>
  <w:style w:type="paragraph" w:styleId="Footer">
    <w:name w:val="footer"/>
    <w:basedOn w:val="Normal"/>
    <w:link w:val="FooterChar"/>
    <w:rsid w:val="00014678"/>
    <w:pPr>
      <w:tabs>
        <w:tab w:val="center" w:pos="4819"/>
        <w:tab w:val="right" w:pos="9638"/>
      </w:tabs>
    </w:pPr>
  </w:style>
  <w:style w:type="character" w:styleId="Hyperlink">
    <w:name w:val="Hyperlink"/>
    <w:rsid w:val="007C7A2B"/>
    <w:rPr>
      <w:color w:val="0000FF"/>
      <w:u w:val="single"/>
    </w:rPr>
  </w:style>
  <w:style w:type="paragraph" w:styleId="NormalWeb">
    <w:name w:val="Normal (Web)"/>
    <w:basedOn w:val="Normal"/>
    <w:uiPriority w:val="99"/>
    <w:unhideWhenUsed/>
    <w:rsid w:val="00811E65"/>
    <w:pPr>
      <w:spacing w:before="100" w:beforeAutospacing="1" w:after="100" w:afterAutospacing="1"/>
    </w:pPr>
  </w:style>
  <w:style w:type="table" w:styleId="TableGrid">
    <w:name w:val="Table Grid"/>
    <w:basedOn w:val="TableNormal"/>
    <w:uiPriority w:val="39"/>
    <w:rsid w:val="008C43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8C4304"/>
    <w:rPr>
      <w:sz w:val="24"/>
      <w:szCs w:val="24"/>
      <w:lang w:val="lt-LT" w:eastAsia="lt-LT"/>
    </w:rPr>
  </w:style>
  <w:style w:type="character" w:styleId="UnresolvedMention">
    <w:name w:val="Unresolved Mention"/>
    <w:basedOn w:val="DefaultParagraphFont"/>
    <w:uiPriority w:val="99"/>
    <w:semiHidden/>
    <w:unhideWhenUsed/>
    <w:rsid w:val="00EC11C8"/>
    <w:rPr>
      <w:color w:val="605E5C"/>
      <w:shd w:val="clear" w:color="auto" w:fill="E1DFDD"/>
    </w:rPr>
  </w:style>
  <w:style w:type="paragraph" w:styleId="BodyText">
    <w:name w:val="Body Text"/>
    <w:basedOn w:val="Normal"/>
    <w:link w:val="BodyTextChar"/>
    <w:rsid w:val="00053723"/>
    <w:pPr>
      <w:jc w:val="both"/>
    </w:pPr>
    <w:rPr>
      <w:lang w:eastAsia="en-US"/>
    </w:rPr>
  </w:style>
  <w:style w:type="character" w:customStyle="1" w:styleId="BodyTextChar">
    <w:name w:val="Body Text Char"/>
    <w:basedOn w:val="DefaultParagraphFont"/>
    <w:link w:val="BodyText"/>
    <w:rsid w:val="00053723"/>
    <w:rPr>
      <w:sz w:val="24"/>
      <w:szCs w:val="24"/>
      <w:lang w:eastAsia="en-US"/>
    </w:rPr>
  </w:style>
  <w:style w:type="paragraph" w:customStyle="1" w:styleId="TableStyle2">
    <w:name w:val="Table Style 2"/>
    <w:rsid w:val="00992C8F"/>
    <w:pPr>
      <w:pBdr>
        <w:top w:val="nil"/>
        <w:left w:val="nil"/>
        <w:bottom w:val="nil"/>
        <w:right w:val="nil"/>
        <w:between w:val="nil"/>
        <w:bar w:val="nil"/>
      </w:pBdr>
      <w:tabs>
        <w:tab w:val="right" w:pos="1267"/>
        <w:tab w:val="right" w:pos="1333"/>
      </w:tabs>
    </w:pPr>
    <w:rPr>
      <w:rFonts w:ascii="Helvetica Neue Light" w:eastAsia="Helvetica Neue Light" w:hAnsi="Helvetica Neue Light" w:cs="Helvetica Neue Light"/>
      <w:color w:val="000000"/>
      <w:bdr w:val="nil"/>
      <w:lang w:val="en-US" w:eastAsia="en-US"/>
    </w:rPr>
  </w:style>
  <w:style w:type="paragraph" w:styleId="ListParagraph">
    <w:name w:val="List Paragraph"/>
    <w:basedOn w:val="Normal"/>
    <w:uiPriority w:val="34"/>
    <w:qFormat/>
    <w:rsid w:val="00194C3D"/>
    <w:pPr>
      <w:ind w:left="720"/>
      <w:contextualSpacing/>
    </w:pPr>
  </w:style>
  <w:style w:type="paragraph" w:styleId="BodyTextIndent2">
    <w:name w:val="Body Text Indent 2"/>
    <w:basedOn w:val="Normal"/>
    <w:link w:val="BodyTextIndent2Char"/>
    <w:rsid w:val="009B7B51"/>
    <w:pPr>
      <w:spacing w:after="120" w:line="480" w:lineRule="auto"/>
      <w:ind w:left="283"/>
    </w:pPr>
  </w:style>
  <w:style w:type="character" w:customStyle="1" w:styleId="BodyTextIndent2Char">
    <w:name w:val="Body Text Indent 2 Char"/>
    <w:basedOn w:val="DefaultParagraphFont"/>
    <w:link w:val="BodyTextIndent2"/>
    <w:rsid w:val="009B7B51"/>
    <w:rPr>
      <w:sz w:val="24"/>
      <w:szCs w:val="24"/>
      <w:lang w:eastAsia="lt-LT"/>
    </w:rPr>
  </w:style>
  <w:style w:type="paragraph" w:styleId="FootnoteText">
    <w:name w:val="footnote text"/>
    <w:aliases w:val=" Diagrama1,Diagrama1"/>
    <w:basedOn w:val="Normal"/>
    <w:link w:val="FootnoteTextChar"/>
    <w:uiPriority w:val="99"/>
    <w:unhideWhenUsed/>
    <w:rsid w:val="009B7B51"/>
    <w:pPr>
      <w:autoSpaceDN w:val="0"/>
    </w:pPr>
    <w:rPr>
      <w:rFonts w:ascii="Calibri" w:hAnsi="Calibri"/>
      <w:sz w:val="20"/>
      <w:szCs w:val="20"/>
      <w:lang w:eastAsia="en-US"/>
    </w:rPr>
  </w:style>
  <w:style w:type="character" w:customStyle="1" w:styleId="FootnoteTextChar">
    <w:name w:val="Footnote Text Char"/>
    <w:aliases w:val=" Diagrama1 Char,Diagrama1 Char"/>
    <w:basedOn w:val="DefaultParagraphFont"/>
    <w:link w:val="FootnoteText"/>
    <w:uiPriority w:val="99"/>
    <w:rsid w:val="009B7B51"/>
    <w:rPr>
      <w:rFonts w:ascii="Calibri" w:hAnsi="Calibri"/>
      <w:lang w:eastAsia="en-US"/>
    </w:rPr>
  </w:style>
  <w:style w:type="character" w:styleId="FootnoteReference">
    <w:name w:val="footnote reference"/>
    <w:basedOn w:val="DefaultParagraphFont"/>
    <w:uiPriority w:val="99"/>
    <w:unhideWhenUsed/>
    <w:rsid w:val="009B7B51"/>
    <w:rPr>
      <w:vertAlign w:val="superscript"/>
    </w:rPr>
  </w:style>
  <w:style w:type="paragraph" w:styleId="Revision">
    <w:name w:val="Revision"/>
    <w:hidden/>
    <w:uiPriority w:val="99"/>
    <w:semiHidden/>
    <w:rsid w:val="00BD76F7"/>
    <w:rPr>
      <w:sz w:val="24"/>
      <w:szCs w:val="24"/>
      <w:lang w:eastAsia="lt-LT"/>
    </w:rPr>
  </w:style>
  <w:style w:type="paragraph" w:styleId="BalloonText">
    <w:name w:val="Balloon Text"/>
    <w:basedOn w:val="Normal"/>
    <w:link w:val="BalloonTextChar"/>
    <w:rsid w:val="00BD76F7"/>
    <w:rPr>
      <w:rFonts w:ascii="Segoe UI" w:hAnsi="Segoe UI" w:cs="Segoe UI"/>
      <w:sz w:val="18"/>
      <w:szCs w:val="18"/>
    </w:rPr>
  </w:style>
  <w:style w:type="character" w:customStyle="1" w:styleId="BalloonTextChar">
    <w:name w:val="Balloon Text Char"/>
    <w:basedOn w:val="DefaultParagraphFont"/>
    <w:link w:val="BalloonText"/>
    <w:rsid w:val="00BD76F7"/>
    <w:rPr>
      <w:rFonts w:ascii="Segoe UI" w:hAnsi="Segoe UI" w:cs="Segoe UI"/>
      <w:sz w:val="18"/>
      <w:szCs w:val="18"/>
      <w:lang w:eastAsia="lt-LT"/>
    </w:rPr>
  </w:style>
  <w:style w:type="paragraph" w:customStyle="1" w:styleId="Default">
    <w:name w:val="Default"/>
    <w:rsid w:val="00A106A4"/>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078663">
      <w:bodyDiv w:val="1"/>
      <w:marLeft w:val="0"/>
      <w:marRight w:val="0"/>
      <w:marTop w:val="0"/>
      <w:marBottom w:val="0"/>
      <w:divBdr>
        <w:top w:val="none" w:sz="0" w:space="0" w:color="auto"/>
        <w:left w:val="none" w:sz="0" w:space="0" w:color="auto"/>
        <w:bottom w:val="none" w:sz="0" w:space="0" w:color="auto"/>
        <w:right w:val="none" w:sz="0" w:space="0" w:color="auto"/>
      </w:divBdr>
    </w:div>
    <w:div w:id="519928496">
      <w:bodyDiv w:val="1"/>
      <w:marLeft w:val="0"/>
      <w:marRight w:val="0"/>
      <w:marTop w:val="0"/>
      <w:marBottom w:val="0"/>
      <w:divBdr>
        <w:top w:val="none" w:sz="0" w:space="0" w:color="auto"/>
        <w:left w:val="none" w:sz="0" w:space="0" w:color="auto"/>
        <w:bottom w:val="none" w:sz="0" w:space="0" w:color="auto"/>
        <w:right w:val="none" w:sz="0" w:space="0" w:color="auto"/>
      </w:divBdr>
    </w:div>
    <w:div w:id="661617430">
      <w:bodyDiv w:val="1"/>
      <w:marLeft w:val="0"/>
      <w:marRight w:val="0"/>
      <w:marTop w:val="0"/>
      <w:marBottom w:val="0"/>
      <w:divBdr>
        <w:top w:val="none" w:sz="0" w:space="0" w:color="auto"/>
        <w:left w:val="none" w:sz="0" w:space="0" w:color="auto"/>
        <w:bottom w:val="none" w:sz="0" w:space="0" w:color="auto"/>
        <w:right w:val="none" w:sz="0" w:space="0" w:color="auto"/>
      </w:divBdr>
    </w:div>
    <w:div w:id="1499422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Naujos VUL Santaros kliniku spalvos">
      <a:dk1>
        <a:srgbClr val="000000"/>
      </a:dk1>
      <a:lt1>
        <a:srgbClr val="FFFFFF"/>
      </a:lt1>
      <a:dk2>
        <a:srgbClr val="B80D57"/>
      </a:dk2>
      <a:lt2>
        <a:srgbClr val="E8E8E8"/>
      </a:lt2>
      <a:accent1>
        <a:srgbClr val="572437"/>
      </a:accent1>
      <a:accent2>
        <a:srgbClr val="D2B6A8"/>
      </a:accent2>
      <a:accent3>
        <a:srgbClr val="C2C1C1"/>
      </a:accent3>
      <a:accent4>
        <a:srgbClr val="FCE7C8"/>
      </a:accent4>
      <a:accent5>
        <a:srgbClr val="FFD868"/>
      </a:accent5>
      <a:accent6>
        <a:srgbClr val="FF7824"/>
      </a:accent6>
      <a:hlink>
        <a:srgbClr val="711B65"/>
      </a:hlink>
      <a:folHlink>
        <a:srgbClr val="711B65"/>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7220B3-62ED-425B-B826-383A26803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715EE3-ADCE-46A5-A33F-FC36C0138229}">
  <ds:schemaRefs>
    <ds:schemaRef ds:uri="http://schemas.microsoft.com/sharepoint/v3/contenttype/forms"/>
  </ds:schemaRefs>
</ds:datastoreItem>
</file>

<file path=customXml/itemProps3.xml><?xml version="1.0" encoding="utf-8"?>
<ds:datastoreItem xmlns:ds="http://schemas.openxmlformats.org/officeDocument/2006/customXml" ds:itemID="{97302F95-9298-4B59-9991-C50BB3F1BCFA}">
  <ds:schemaRefs>
    <ds:schemaRef ds:uri="http://purl.org/dc/terms/"/>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purl.org/dc/dcmitype/"/>
    <ds:schemaRef ds:uri="http://schemas.openxmlformats.org/package/2006/metadata/core-properties"/>
    <ds:schemaRef ds:uri="5bae7d12-13eb-4134-a1d8-2ddc8d2534e1"/>
    <ds:schemaRef ds:uri="http://www.w3.org/XML/1998/namespace"/>
  </ds:schemaRefs>
</ds:datastoreItem>
</file>

<file path=customXml/itemProps4.xml><?xml version="1.0" encoding="utf-8"?>
<ds:datastoreItem xmlns:ds="http://schemas.openxmlformats.org/officeDocument/2006/customXml" ds:itemID="{07D29FF5-8712-459E-86C0-1F4BF1022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419</Words>
  <Characters>2955</Characters>
  <Application>Microsoft Office Word</Application>
  <DocSecurity>0</DocSecurity>
  <Lines>24</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2009-00-00 Nr</vt:lpstr>
      <vt:lpstr>2009-00-00 Nr</vt:lpstr>
    </vt:vector>
  </TitlesOfParts>
  <Company>PC</Company>
  <LinksUpToDate>false</LinksUpToDate>
  <CharactersWithSpaces>3368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2009-00-00 Nr</dc:title>
  <dc:subject/>
  <dc:creator>Inga</dc:creator>
  <cp:keywords/>
  <dc:description/>
  <cp:lastModifiedBy>Rasa Sidaravičienė</cp:lastModifiedBy>
  <cp:revision>3</cp:revision>
  <cp:lastPrinted>2024-04-08T11:29:00Z</cp:lastPrinted>
  <dcterms:created xsi:type="dcterms:W3CDTF">2026-03-03T13:39:00Z</dcterms:created>
  <dcterms:modified xsi:type="dcterms:W3CDTF">2026-03-03T13:40:00Z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